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60AF2" w14:textId="77777777" w:rsidR="004D7382" w:rsidRDefault="004D7382" w:rsidP="001D2DAD">
      <w:pPr>
        <w:pStyle w:val="Heading1"/>
        <w:spacing w:before="0" w:after="0" w:line="240" w:lineRule="auto"/>
        <w:rPr>
          <w:rFonts w:ascii="Calibri" w:hAnsi="Calibri" w:cs="Calibri"/>
          <w:b/>
          <w:bCs/>
          <w:sz w:val="30"/>
          <w:szCs w:val="30"/>
        </w:rPr>
      </w:pPr>
    </w:p>
    <w:p w14:paraId="4DC68540" w14:textId="6C424DF8" w:rsidR="00F64E77" w:rsidRPr="004D7382" w:rsidRDefault="00F64E77" w:rsidP="001D2DAD">
      <w:pPr>
        <w:pStyle w:val="Heading1"/>
        <w:spacing w:before="0" w:after="0" w:line="240" w:lineRule="auto"/>
        <w:rPr>
          <w:rFonts w:ascii="Calibri" w:hAnsi="Calibri" w:cs="Calibri"/>
          <w:b/>
          <w:bCs/>
          <w:sz w:val="30"/>
          <w:szCs w:val="30"/>
        </w:rPr>
      </w:pPr>
      <w:r w:rsidRPr="004D7382">
        <w:rPr>
          <w:rFonts w:ascii="Calibri" w:hAnsi="Calibri" w:cs="Calibri"/>
          <w:b/>
          <w:bCs/>
          <w:sz w:val="30"/>
          <w:szCs w:val="30"/>
        </w:rPr>
        <w:t>FAQs – Lease of Agricultural Land to Young Farmers and New Entrants</w:t>
      </w:r>
    </w:p>
    <w:p w14:paraId="647C12D9" w14:textId="77777777" w:rsidR="00F64E77" w:rsidRPr="00F64E77" w:rsidRDefault="00F64E77" w:rsidP="001D2DAD">
      <w:pPr>
        <w:spacing w:after="0" w:line="240" w:lineRule="auto"/>
      </w:pPr>
    </w:p>
    <w:p w14:paraId="6086B763" w14:textId="2B8FFC15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1. Who is eligible to apply for this scheme?</w:t>
      </w:r>
    </w:p>
    <w:p w14:paraId="2B363765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Applicants must be either:</w:t>
      </w:r>
    </w:p>
    <w:p w14:paraId="59F7DCC8" w14:textId="77777777" w:rsidR="00DA6AB2" w:rsidRPr="004D7382" w:rsidRDefault="00DA6AB2" w:rsidP="00E16A3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i/>
          <w:iCs/>
          <w:sz w:val="24"/>
          <w:szCs w:val="24"/>
        </w:rPr>
        <w:t>Young farmers</w:t>
      </w:r>
      <w:r w:rsidRPr="004D7382">
        <w:rPr>
          <w:rFonts w:ascii="Calibri" w:hAnsi="Calibri" w:cs="Calibri"/>
          <w:sz w:val="24"/>
          <w:szCs w:val="24"/>
        </w:rPr>
        <w:t> (under 41 years of age, actively engaged in agriculture), or</w:t>
      </w:r>
    </w:p>
    <w:p w14:paraId="14DDBC40" w14:textId="77777777" w:rsidR="00DA6AB2" w:rsidRPr="004D7382" w:rsidRDefault="00DA6AB2" w:rsidP="00E16A3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i/>
          <w:iCs/>
          <w:sz w:val="24"/>
          <w:szCs w:val="24"/>
        </w:rPr>
        <w:t>New entrants</w:t>
      </w:r>
      <w:r w:rsidRPr="004D7382">
        <w:rPr>
          <w:rFonts w:ascii="Calibri" w:hAnsi="Calibri" w:cs="Calibri"/>
          <w:sz w:val="24"/>
          <w:szCs w:val="24"/>
        </w:rPr>
        <w:t> (individuals/entities without prior ownership or control of agricultural land).</w:t>
      </w:r>
    </w:p>
    <w:p w14:paraId="55E8EA48" w14:textId="77777777" w:rsidR="00EA26CA" w:rsidRPr="004D7382" w:rsidRDefault="00EA26CA" w:rsidP="00E16A33">
      <w:pPr>
        <w:spacing w:after="0" w:line="24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198BA3B1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2. What is the purpose of this scheme?</w:t>
      </w:r>
    </w:p>
    <w:p w14:paraId="1D1378DF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To provide </w:t>
      </w:r>
      <w:r w:rsidRPr="004D7382">
        <w:rPr>
          <w:rFonts w:ascii="Calibri" w:hAnsi="Calibri" w:cs="Calibri"/>
          <w:i/>
          <w:iCs/>
          <w:sz w:val="24"/>
          <w:szCs w:val="24"/>
        </w:rPr>
        <w:t>long-term access to public agricultural land</w:t>
      </w:r>
      <w:r w:rsidRPr="004D7382">
        <w:rPr>
          <w:rFonts w:ascii="Calibri" w:hAnsi="Calibri" w:cs="Calibri"/>
          <w:sz w:val="24"/>
          <w:szCs w:val="24"/>
        </w:rPr>
        <w:t> for crop cultivation, supporting young farmers and new entrants in establishing sustainable farming operations.</w:t>
      </w:r>
    </w:p>
    <w:p w14:paraId="4A71D723" w14:textId="77777777" w:rsidR="00EE6DFE" w:rsidRPr="004D7382" w:rsidRDefault="00EE6DFE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F10C600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3. What is the duration of the lease?</w:t>
      </w:r>
    </w:p>
    <w:p w14:paraId="1188B051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The lease is granted for </w:t>
      </w:r>
      <w:r w:rsidRPr="004D7382">
        <w:rPr>
          <w:rFonts w:ascii="Calibri" w:hAnsi="Calibri" w:cs="Calibri"/>
          <w:i/>
          <w:iCs/>
          <w:sz w:val="24"/>
          <w:szCs w:val="24"/>
        </w:rPr>
        <w:t>ten (10) years</w:t>
      </w:r>
      <w:r w:rsidRPr="004D7382">
        <w:rPr>
          <w:rFonts w:ascii="Calibri" w:hAnsi="Calibri" w:cs="Calibri"/>
          <w:sz w:val="24"/>
          <w:szCs w:val="24"/>
        </w:rPr>
        <w:t>, subject to </w:t>
      </w:r>
      <w:r w:rsidRPr="004D7382">
        <w:rPr>
          <w:rFonts w:ascii="Calibri" w:hAnsi="Calibri" w:cs="Calibri"/>
          <w:i/>
          <w:iCs/>
          <w:sz w:val="24"/>
          <w:szCs w:val="24"/>
        </w:rPr>
        <w:t>renewal</w:t>
      </w:r>
      <w:r w:rsidRPr="004D7382">
        <w:rPr>
          <w:rFonts w:ascii="Calibri" w:hAnsi="Calibri" w:cs="Calibri"/>
          <w:sz w:val="24"/>
          <w:szCs w:val="24"/>
        </w:rPr>
        <w:t> based on a new business proposal and RAM’s assessment.</w:t>
      </w:r>
    </w:p>
    <w:p w14:paraId="0B9843A1" w14:textId="77777777" w:rsidR="00982140" w:rsidRPr="004D7382" w:rsidRDefault="00982140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3E0BD63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4. How is land allocated and rent calculated?</w:t>
      </w:r>
    </w:p>
    <w:p w14:paraId="1FCE4E04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Land is allocated based on availability and compatibility with the applicant’s business proposal. Rent is calculated using the </w:t>
      </w:r>
      <w:r w:rsidRPr="004D7382">
        <w:rPr>
          <w:rFonts w:ascii="Calibri" w:hAnsi="Calibri" w:cs="Calibri"/>
          <w:i/>
          <w:iCs/>
          <w:sz w:val="24"/>
          <w:szCs w:val="24"/>
        </w:rPr>
        <w:t>national base value per tumolo</w:t>
      </w:r>
      <w:r w:rsidRPr="004D7382">
        <w:rPr>
          <w:rFonts w:ascii="Calibri" w:hAnsi="Calibri" w:cs="Calibri"/>
          <w:sz w:val="24"/>
          <w:szCs w:val="24"/>
        </w:rPr>
        <w:t>, adjusted by </w:t>
      </w:r>
      <w:r w:rsidRPr="004D7382">
        <w:rPr>
          <w:rFonts w:ascii="Calibri" w:hAnsi="Calibri" w:cs="Calibri"/>
          <w:i/>
          <w:iCs/>
          <w:sz w:val="24"/>
          <w:szCs w:val="24"/>
        </w:rPr>
        <w:t>parcel-specific agronomic factors</w:t>
      </w:r>
      <w:r w:rsidRPr="004D7382">
        <w:rPr>
          <w:rFonts w:ascii="Calibri" w:hAnsi="Calibri" w:cs="Calibri"/>
          <w:sz w:val="24"/>
          <w:szCs w:val="24"/>
        </w:rPr>
        <w:t>.</w:t>
      </w:r>
    </w:p>
    <w:p w14:paraId="1D9FDE74" w14:textId="77777777" w:rsidR="007F5B64" w:rsidRPr="004D7382" w:rsidRDefault="007F5B64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893BB21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5. What documents are required with the application?</w:t>
      </w:r>
    </w:p>
    <w:p w14:paraId="667ECC5C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Valid ID (passport/ID card)</w:t>
      </w:r>
    </w:p>
    <w:p w14:paraId="2972CA6D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Proof of eligibility (young farmer or new entrant)</w:t>
      </w:r>
    </w:p>
    <w:p w14:paraId="33CC8BBE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Signed lease acceptance</w:t>
      </w:r>
    </w:p>
    <w:p w14:paraId="4919D130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Comprehensive business proposal</w:t>
      </w:r>
    </w:p>
    <w:p w14:paraId="7E7AFE1E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Sustainability and irrigation plan</w:t>
      </w:r>
    </w:p>
    <w:p w14:paraId="4F73C360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Proof of training/experience</w:t>
      </w:r>
    </w:p>
    <w:p w14:paraId="271B2B18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Financial capacity evidence</w:t>
      </w:r>
    </w:p>
    <w:p w14:paraId="5850FCCD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Certificate of incorporation (if applicable)</w:t>
      </w:r>
    </w:p>
    <w:p w14:paraId="35FF3072" w14:textId="77777777" w:rsidR="00DA6AB2" w:rsidRPr="004D7382" w:rsidRDefault="00DA6AB2" w:rsidP="00E16A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Supporting documentation (e.g. quotations, certificates)</w:t>
      </w:r>
    </w:p>
    <w:p w14:paraId="204DBF01" w14:textId="77777777" w:rsidR="000F22F6" w:rsidRPr="004D7382" w:rsidRDefault="000F22F6" w:rsidP="00E16A33">
      <w:pPr>
        <w:spacing w:after="0" w:line="24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19F25571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6. What are the assessment criteria?</w:t>
      </w:r>
    </w:p>
    <w:p w14:paraId="00C4833B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Applications are scored out of 100 points across:</w:t>
      </w:r>
    </w:p>
    <w:p w14:paraId="0DEB243C" w14:textId="77777777" w:rsidR="00DA6AB2" w:rsidRPr="004D7382" w:rsidRDefault="00DA6AB2" w:rsidP="00E16A33">
      <w:pPr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Business proposal quality (25 pts)</w:t>
      </w:r>
    </w:p>
    <w:p w14:paraId="10D9D550" w14:textId="77777777" w:rsidR="00DA6AB2" w:rsidRPr="004D7382" w:rsidRDefault="00DA6AB2" w:rsidP="00E16A33">
      <w:pPr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Alignment with national/organic policy (25 pts)</w:t>
      </w:r>
    </w:p>
    <w:p w14:paraId="0FD90FEE" w14:textId="77777777" w:rsidR="00DA6AB2" w:rsidRPr="004D7382" w:rsidRDefault="00DA6AB2" w:rsidP="00E16A33">
      <w:pPr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Investment in infrastructure/technology (20 pts)</w:t>
      </w:r>
    </w:p>
    <w:p w14:paraId="1544DF97" w14:textId="77777777" w:rsidR="00DA6AB2" w:rsidRPr="004D7382" w:rsidRDefault="00DA6AB2" w:rsidP="00E16A33">
      <w:pPr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Experience/training (15 pts)</w:t>
      </w:r>
    </w:p>
    <w:p w14:paraId="0E424F94" w14:textId="77777777" w:rsidR="00DA6AB2" w:rsidRPr="004D7382" w:rsidRDefault="00DA6AB2" w:rsidP="00E16A33">
      <w:pPr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Environmental practices (15 pts)</w:t>
      </w:r>
    </w:p>
    <w:p w14:paraId="463ACE5B" w14:textId="456C64B4" w:rsid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Minimum score to qualify: </w:t>
      </w:r>
      <w:r w:rsidRPr="004D7382">
        <w:rPr>
          <w:rFonts w:ascii="Calibri" w:hAnsi="Calibri" w:cs="Calibri"/>
          <w:i/>
          <w:iCs/>
          <w:sz w:val="24"/>
          <w:szCs w:val="24"/>
        </w:rPr>
        <w:t>60 points</w:t>
      </w:r>
      <w:r w:rsidRPr="004D7382">
        <w:rPr>
          <w:rFonts w:ascii="Calibri" w:hAnsi="Calibri" w:cs="Calibri"/>
          <w:sz w:val="24"/>
          <w:szCs w:val="24"/>
        </w:rPr>
        <w:t>.</w:t>
      </w:r>
    </w:p>
    <w:p w14:paraId="244135AB" w14:textId="77777777" w:rsidR="004D7382" w:rsidRPr="004D7382" w:rsidRDefault="004D738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E580FEE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7. How do I apply?</w:t>
      </w:r>
    </w:p>
    <w:p w14:paraId="5367EB46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Applications must be submitted electronically via the RAM website.</w:t>
      </w:r>
    </w:p>
    <w:p w14:paraId="52681ACB" w14:textId="77777777" w:rsidR="00696128" w:rsidRDefault="00696128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0FF123" w14:textId="77777777" w:rsidR="002E023E" w:rsidRDefault="002E023E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E304C6A" w14:textId="77777777" w:rsidR="002E023E" w:rsidRPr="004D7382" w:rsidRDefault="002E023E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1C1E810" w14:textId="77777777" w:rsidR="00637510" w:rsidRDefault="00637510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7F7DC28" w14:textId="77777777" w:rsidR="00637510" w:rsidRDefault="00637510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4B9BB70" w14:textId="16F09E5C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8. Will I receive confirmation after applying?</w:t>
      </w:r>
    </w:p>
    <w:p w14:paraId="7F6D449F" w14:textId="5490E723" w:rsidR="00784FB6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Yes, RAM will send an </w:t>
      </w:r>
      <w:r w:rsidRPr="004D7382">
        <w:rPr>
          <w:rFonts w:ascii="Calibri" w:hAnsi="Calibri" w:cs="Calibri"/>
          <w:i/>
          <w:iCs/>
          <w:sz w:val="24"/>
          <w:szCs w:val="24"/>
        </w:rPr>
        <w:t>acknowledgement email</w:t>
      </w:r>
      <w:r w:rsidRPr="004D7382">
        <w:rPr>
          <w:rFonts w:ascii="Calibri" w:hAnsi="Calibri" w:cs="Calibri"/>
          <w:sz w:val="24"/>
          <w:szCs w:val="24"/>
        </w:rPr>
        <w:t>, but this does </w:t>
      </w:r>
      <w:r w:rsidRPr="004D7382">
        <w:rPr>
          <w:rFonts w:ascii="Calibri" w:hAnsi="Calibri" w:cs="Calibri"/>
          <w:i/>
          <w:iCs/>
          <w:sz w:val="24"/>
          <w:szCs w:val="24"/>
        </w:rPr>
        <w:t>not confirm eligibility or completeness</w:t>
      </w:r>
      <w:r w:rsidRPr="004D7382">
        <w:rPr>
          <w:rFonts w:ascii="Calibri" w:hAnsi="Calibri" w:cs="Calibri"/>
          <w:sz w:val="24"/>
          <w:szCs w:val="24"/>
        </w:rPr>
        <w:t>.</w:t>
      </w:r>
    </w:p>
    <w:p w14:paraId="64CE6A6F" w14:textId="77777777" w:rsidR="00784FB6" w:rsidRPr="004D7382" w:rsidRDefault="00784FB6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6AB2482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9. What checks will be carried out?</w:t>
      </w:r>
    </w:p>
    <w:p w14:paraId="6EA45116" w14:textId="77777777" w:rsidR="00DA6AB2" w:rsidRPr="004D7382" w:rsidRDefault="00DA6AB2" w:rsidP="00E16A33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i/>
          <w:iCs/>
          <w:sz w:val="24"/>
          <w:szCs w:val="24"/>
        </w:rPr>
        <w:t>Administrative checks</w:t>
      </w:r>
      <w:r w:rsidRPr="004D7382">
        <w:rPr>
          <w:rFonts w:ascii="Calibri" w:hAnsi="Calibri" w:cs="Calibri"/>
          <w:sz w:val="24"/>
          <w:szCs w:val="24"/>
        </w:rPr>
        <w:t> for documentation and compliance</w:t>
      </w:r>
    </w:p>
    <w:p w14:paraId="457EBDE7" w14:textId="0B6B04B8" w:rsidR="00C520BC" w:rsidRPr="00E10C68" w:rsidRDefault="00DA6AB2" w:rsidP="00E10C68">
      <w:pPr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i/>
          <w:iCs/>
          <w:sz w:val="24"/>
          <w:szCs w:val="24"/>
        </w:rPr>
        <w:t>On-the-spot checks</w:t>
      </w:r>
      <w:r w:rsidRPr="004D7382">
        <w:rPr>
          <w:rFonts w:ascii="Calibri" w:hAnsi="Calibri" w:cs="Calibri"/>
          <w:sz w:val="24"/>
          <w:szCs w:val="24"/>
        </w:rPr>
        <w:t> (announced or unannounced) to verify crop cultivation and adherence to the business proposal</w:t>
      </w:r>
    </w:p>
    <w:p w14:paraId="253AB0D3" w14:textId="77777777" w:rsidR="004D7382" w:rsidRPr="004D7382" w:rsidRDefault="004D7382" w:rsidP="00E16A33">
      <w:pPr>
        <w:spacing w:after="0" w:line="24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77273B5B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10. What happens if I breach the lease terms?</w:t>
      </w:r>
    </w:p>
    <w:p w14:paraId="371D0FCA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RAM may:</w:t>
      </w:r>
    </w:p>
    <w:p w14:paraId="70F38A6D" w14:textId="77777777" w:rsidR="00DA6AB2" w:rsidRPr="004D7382" w:rsidRDefault="00DA6AB2" w:rsidP="00E16A33">
      <w:pPr>
        <w:numPr>
          <w:ilvl w:val="0"/>
          <w:numId w:val="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Terminate the lease</w:t>
      </w:r>
    </w:p>
    <w:p w14:paraId="4A1273D4" w14:textId="77777777" w:rsidR="00DA6AB2" w:rsidRPr="004D7382" w:rsidRDefault="00DA6AB2" w:rsidP="00E16A33">
      <w:pPr>
        <w:numPr>
          <w:ilvl w:val="0"/>
          <w:numId w:val="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Reclaim the land</w:t>
      </w:r>
    </w:p>
    <w:p w14:paraId="40F26C26" w14:textId="77777777" w:rsidR="00DA6AB2" w:rsidRPr="004D7382" w:rsidRDefault="00DA6AB2" w:rsidP="00E16A33">
      <w:pPr>
        <w:numPr>
          <w:ilvl w:val="0"/>
          <w:numId w:val="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Reject renewal proposals</w:t>
      </w:r>
    </w:p>
    <w:p w14:paraId="2F2BC95E" w14:textId="77777777" w:rsidR="00DA6AB2" w:rsidRPr="004D7382" w:rsidRDefault="00DA6AB2" w:rsidP="00E16A33">
      <w:pPr>
        <w:numPr>
          <w:ilvl w:val="0"/>
          <w:numId w:val="5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Take legal or administrative action</w:t>
      </w:r>
    </w:p>
    <w:p w14:paraId="6383DFE8" w14:textId="77777777" w:rsidR="00D94DA9" w:rsidRPr="004D7382" w:rsidRDefault="00D94DA9" w:rsidP="00E16A33">
      <w:pPr>
        <w:spacing w:after="0" w:line="24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3DD8F3A4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11. What annual documentation must be submitted?</w:t>
      </w:r>
    </w:p>
    <w:p w14:paraId="4707A1E9" w14:textId="77777777" w:rsidR="00DA6AB2" w:rsidRPr="004D7382" w:rsidRDefault="00DA6AB2" w:rsidP="00E16A33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Annual Farming Activity Report</w:t>
      </w:r>
    </w:p>
    <w:p w14:paraId="0ADB3E7D" w14:textId="77777777" w:rsidR="00DA6AB2" w:rsidRPr="004D7382" w:rsidRDefault="00DA6AB2" w:rsidP="00E16A33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Categorisation Certificate</w:t>
      </w:r>
    </w:p>
    <w:p w14:paraId="17F908E5" w14:textId="77777777" w:rsidR="00DA6AB2" w:rsidRPr="004D7382" w:rsidRDefault="00DA6AB2" w:rsidP="00E16A33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Investment &amp; Sustainability Compliance Report</w:t>
      </w:r>
    </w:p>
    <w:p w14:paraId="47D6F79B" w14:textId="77777777" w:rsidR="00DA6AB2" w:rsidRPr="004D7382" w:rsidRDefault="00DA6AB2" w:rsidP="00E16A33">
      <w:pPr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Financial documentation (tax returns, profit/loss, audited statements)</w:t>
      </w:r>
    </w:p>
    <w:p w14:paraId="6D71C340" w14:textId="77777777" w:rsidR="00D94DA9" w:rsidRPr="004D7382" w:rsidRDefault="00D94DA9" w:rsidP="00E16A33">
      <w:pPr>
        <w:spacing w:after="0" w:line="24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1CE5DAEA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12. Can the scheme be amended?</w:t>
      </w:r>
    </w:p>
    <w:p w14:paraId="390C022C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Yes, RAM may </w:t>
      </w:r>
      <w:r w:rsidRPr="004D7382">
        <w:rPr>
          <w:rFonts w:ascii="Calibri" w:hAnsi="Calibri" w:cs="Calibri"/>
          <w:i/>
          <w:iCs/>
          <w:sz w:val="24"/>
          <w:szCs w:val="24"/>
        </w:rPr>
        <w:t>amend the guidance notes </w:t>
      </w:r>
      <w:r w:rsidRPr="004D7382">
        <w:rPr>
          <w:rFonts w:ascii="Calibri" w:hAnsi="Calibri" w:cs="Calibri"/>
          <w:sz w:val="24"/>
          <w:szCs w:val="24"/>
        </w:rPr>
        <w:t>and apply changes </w:t>
      </w:r>
      <w:r w:rsidRPr="004D7382">
        <w:rPr>
          <w:rFonts w:ascii="Calibri" w:hAnsi="Calibri" w:cs="Calibri"/>
          <w:i/>
          <w:iCs/>
          <w:sz w:val="24"/>
          <w:szCs w:val="24"/>
        </w:rPr>
        <w:t>retrospectively</w:t>
      </w:r>
      <w:r w:rsidRPr="004D7382">
        <w:rPr>
          <w:rFonts w:ascii="Calibri" w:hAnsi="Calibri" w:cs="Calibri"/>
          <w:sz w:val="24"/>
          <w:szCs w:val="24"/>
        </w:rPr>
        <w:t>.</w:t>
      </w:r>
    </w:p>
    <w:p w14:paraId="30070383" w14:textId="77777777" w:rsidR="00D94DA9" w:rsidRPr="004D7382" w:rsidRDefault="00D94DA9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CBC308C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13. How is personal data handled?</w:t>
      </w:r>
    </w:p>
    <w:p w14:paraId="7A9F272C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sz w:val="24"/>
          <w:szCs w:val="24"/>
        </w:rPr>
        <w:t>Data is processed in line with </w:t>
      </w:r>
      <w:r w:rsidRPr="004D7382">
        <w:rPr>
          <w:rFonts w:ascii="Calibri" w:hAnsi="Calibri" w:cs="Calibri"/>
          <w:i/>
          <w:iCs/>
          <w:sz w:val="24"/>
          <w:szCs w:val="24"/>
        </w:rPr>
        <w:t>GDPR</w:t>
      </w:r>
      <w:r w:rsidRPr="004D7382">
        <w:rPr>
          <w:rFonts w:ascii="Calibri" w:hAnsi="Calibri" w:cs="Calibri"/>
          <w:sz w:val="24"/>
          <w:szCs w:val="24"/>
        </w:rPr>
        <w:t> and may be shared with public authorities for verification and audit purposes.</w:t>
      </w:r>
    </w:p>
    <w:p w14:paraId="68C76D6A" w14:textId="77777777" w:rsidR="00D94DA9" w:rsidRPr="004D7382" w:rsidRDefault="00D94DA9" w:rsidP="00E16A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6AECBA7" w14:textId="77777777" w:rsidR="00DA6AB2" w:rsidRPr="004D7382" w:rsidRDefault="00DA6AB2" w:rsidP="00E16A33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14. Who can I contact for support or clarification?</w:t>
      </w:r>
    </w:p>
    <w:p w14:paraId="3AC7AB7F" w14:textId="7BC650B9" w:rsidR="00DA6AB2" w:rsidRPr="004D7382" w:rsidRDefault="00DA6AB2" w:rsidP="00E16A33">
      <w:pPr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4D7382">
        <w:rPr>
          <w:rFonts w:ascii="Calibri" w:hAnsi="Calibri" w:cs="Calibri"/>
          <w:b/>
          <w:bCs/>
          <w:sz w:val="24"/>
          <w:szCs w:val="24"/>
        </w:rPr>
        <w:t>Email</w:t>
      </w:r>
      <w:r w:rsidRPr="004D7382">
        <w:rPr>
          <w:rFonts w:ascii="Calibri" w:hAnsi="Calibri" w:cs="Calibri"/>
          <w:sz w:val="24"/>
          <w:szCs w:val="24"/>
        </w:rPr>
        <w:t>: </w:t>
      </w:r>
      <w:hyperlink r:id="rId7" w:history="1">
        <w:r w:rsidR="0086556E" w:rsidRPr="004D7382">
          <w:rPr>
            <w:rStyle w:val="Hyperlink"/>
            <w:rFonts w:ascii="Calibri" w:hAnsi="Calibri" w:cs="Calibri"/>
            <w:sz w:val="24"/>
            <w:szCs w:val="24"/>
          </w:rPr>
          <w:t>ram.schemes@gov.mt</w:t>
        </w:r>
      </w:hyperlink>
    </w:p>
    <w:p w14:paraId="0EE7233C" w14:textId="77777777" w:rsidR="00251BC5" w:rsidRPr="00F64E77" w:rsidRDefault="00251BC5" w:rsidP="00E16A3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sectPr w:rsidR="00251BC5" w:rsidRPr="00F64E7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DFA0" w14:textId="77777777" w:rsidR="00654A0A" w:rsidRDefault="00654A0A" w:rsidP="008A7163">
      <w:pPr>
        <w:spacing w:after="0" w:line="240" w:lineRule="auto"/>
      </w:pPr>
      <w:r>
        <w:separator/>
      </w:r>
    </w:p>
  </w:endnote>
  <w:endnote w:type="continuationSeparator" w:id="0">
    <w:p w14:paraId="3D60EE81" w14:textId="77777777" w:rsidR="00654A0A" w:rsidRDefault="00654A0A" w:rsidP="008A7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BF73B" w14:textId="77777777" w:rsidR="00654A0A" w:rsidRDefault="00654A0A" w:rsidP="008A7163">
      <w:pPr>
        <w:spacing w:after="0" w:line="240" w:lineRule="auto"/>
      </w:pPr>
      <w:r>
        <w:separator/>
      </w:r>
    </w:p>
  </w:footnote>
  <w:footnote w:type="continuationSeparator" w:id="0">
    <w:p w14:paraId="04D73B45" w14:textId="77777777" w:rsidR="00654A0A" w:rsidRDefault="00654A0A" w:rsidP="008A7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5D54" w14:textId="54898A38" w:rsidR="008A7163" w:rsidRDefault="008A716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2EE3C" wp14:editId="49E834E7">
          <wp:simplePos x="0" y="0"/>
          <wp:positionH relativeFrom="column">
            <wp:posOffset>5216056</wp:posOffset>
          </wp:positionH>
          <wp:positionV relativeFrom="paragraph">
            <wp:posOffset>-259218</wp:posOffset>
          </wp:positionV>
          <wp:extent cx="1127760" cy="810895"/>
          <wp:effectExtent l="0" t="0" r="0" b="8255"/>
          <wp:wrapThrough wrapText="bothSides">
            <wp:wrapPolygon edited="0">
              <wp:start x="0" y="0"/>
              <wp:lineTo x="0" y="21312"/>
              <wp:lineTo x="21162" y="21312"/>
              <wp:lineTo x="21162" y="0"/>
              <wp:lineTo x="0" y="0"/>
            </wp:wrapPolygon>
          </wp:wrapThrough>
          <wp:docPr id="1438864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3AE7"/>
    <w:multiLevelType w:val="multilevel"/>
    <w:tmpl w:val="D60C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1F0DE3"/>
    <w:multiLevelType w:val="multilevel"/>
    <w:tmpl w:val="DD2C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CB3E95"/>
    <w:multiLevelType w:val="multilevel"/>
    <w:tmpl w:val="16AE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5F16D9"/>
    <w:multiLevelType w:val="multilevel"/>
    <w:tmpl w:val="5D8C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D02E76"/>
    <w:multiLevelType w:val="multilevel"/>
    <w:tmpl w:val="448C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9E29B8"/>
    <w:multiLevelType w:val="multilevel"/>
    <w:tmpl w:val="82DA5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A92FCF"/>
    <w:multiLevelType w:val="multilevel"/>
    <w:tmpl w:val="9F421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9047510">
    <w:abstractNumId w:val="4"/>
  </w:num>
  <w:num w:numId="2" w16cid:durableId="1208567132">
    <w:abstractNumId w:val="2"/>
  </w:num>
  <w:num w:numId="3" w16cid:durableId="1252811474">
    <w:abstractNumId w:val="0"/>
  </w:num>
  <w:num w:numId="4" w16cid:durableId="145056048">
    <w:abstractNumId w:val="5"/>
  </w:num>
  <w:num w:numId="5" w16cid:durableId="1318068938">
    <w:abstractNumId w:val="3"/>
  </w:num>
  <w:num w:numId="6" w16cid:durableId="535777875">
    <w:abstractNumId w:val="6"/>
  </w:num>
  <w:num w:numId="7" w16cid:durableId="1518036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95"/>
    <w:rsid w:val="000F22F6"/>
    <w:rsid w:val="0012128E"/>
    <w:rsid w:val="0012322D"/>
    <w:rsid w:val="001264B9"/>
    <w:rsid w:val="001D2DAD"/>
    <w:rsid w:val="00227D24"/>
    <w:rsid w:val="00251BC5"/>
    <w:rsid w:val="0027019F"/>
    <w:rsid w:val="002A51D9"/>
    <w:rsid w:val="002E023E"/>
    <w:rsid w:val="00360120"/>
    <w:rsid w:val="003E2095"/>
    <w:rsid w:val="0040066E"/>
    <w:rsid w:val="00414692"/>
    <w:rsid w:val="00423BA8"/>
    <w:rsid w:val="00455300"/>
    <w:rsid w:val="004C7BA6"/>
    <w:rsid w:val="004D7382"/>
    <w:rsid w:val="00537224"/>
    <w:rsid w:val="005D0AF5"/>
    <w:rsid w:val="00600F66"/>
    <w:rsid w:val="00637510"/>
    <w:rsid w:val="00654A0A"/>
    <w:rsid w:val="00696128"/>
    <w:rsid w:val="00784FB6"/>
    <w:rsid w:val="007C526F"/>
    <w:rsid w:val="007E6F78"/>
    <w:rsid w:val="007F5B64"/>
    <w:rsid w:val="00824F12"/>
    <w:rsid w:val="00841455"/>
    <w:rsid w:val="0086556E"/>
    <w:rsid w:val="008A7163"/>
    <w:rsid w:val="008D0CEC"/>
    <w:rsid w:val="009726F9"/>
    <w:rsid w:val="00982140"/>
    <w:rsid w:val="009928E6"/>
    <w:rsid w:val="009D5916"/>
    <w:rsid w:val="00A12339"/>
    <w:rsid w:val="00A26056"/>
    <w:rsid w:val="00B25FEA"/>
    <w:rsid w:val="00B65131"/>
    <w:rsid w:val="00B73254"/>
    <w:rsid w:val="00C520BC"/>
    <w:rsid w:val="00C833ED"/>
    <w:rsid w:val="00D35AF8"/>
    <w:rsid w:val="00D94DA9"/>
    <w:rsid w:val="00DA6AB2"/>
    <w:rsid w:val="00DC52A3"/>
    <w:rsid w:val="00E10C68"/>
    <w:rsid w:val="00E16A33"/>
    <w:rsid w:val="00EA26CA"/>
    <w:rsid w:val="00EB157B"/>
    <w:rsid w:val="00EE6DFE"/>
    <w:rsid w:val="00F6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9286E"/>
  <w15:chartTrackingRefBased/>
  <w15:docId w15:val="{AD4AC9AB-0543-4B92-B07D-6FC2F9D5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0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0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0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0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6A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A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71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163"/>
  </w:style>
  <w:style w:type="paragraph" w:styleId="Footer">
    <w:name w:val="footer"/>
    <w:basedOn w:val="Normal"/>
    <w:link w:val="FooterChar"/>
    <w:uiPriority w:val="99"/>
    <w:unhideWhenUsed/>
    <w:rsid w:val="008A71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m.schemes@gov.m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421</Words>
  <Characters>2404</Characters>
  <Application>Microsoft Office Word</Application>
  <DocSecurity>0</DocSecurity>
  <Lines>20</Lines>
  <Paragraphs>5</Paragraphs>
  <ScaleCrop>false</ScaleCrop>
  <Company>Government of Malta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Cauchi D'Anastasi Charlot at RAM</dc:creator>
  <cp:keywords/>
  <dc:description/>
  <cp:lastModifiedBy>Cauchi D'Anastasi Charlot at RAM</cp:lastModifiedBy>
  <cp:revision>36</cp:revision>
  <dcterms:created xsi:type="dcterms:W3CDTF">2025-09-09T10:15:00Z</dcterms:created>
  <dcterms:modified xsi:type="dcterms:W3CDTF">2025-10-09T08:13:00Z</dcterms:modified>
</cp:coreProperties>
</file>